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279" w:rsidRDefault="00F74279" w:rsidP="00F74279">
      <w:pPr>
        <w:pStyle w:val="a3"/>
        <w:spacing w:before="28" w:after="28" w:line="100" w:lineRule="atLeast"/>
        <w:jc w:val="center"/>
        <w:rPr>
          <w:rFonts w:ascii="Times New Roman" w:eastAsia="Times New Roman" w:hAnsi="Times New Roman" w:cs="Times New Roman"/>
          <w:b/>
          <w:color w:val="00B050"/>
          <w:sz w:val="44"/>
        </w:rPr>
      </w:pPr>
    </w:p>
    <w:p w:rsidR="00F74279" w:rsidRPr="003E226C" w:rsidRDefault="00F74279" w:rsidP="00F74279">
      <w:pPr>
        <w:pStyle w:val="a3"/>
        <w:spacing w:before="28" w:after="28" w:line="100" w:lineRule="atLeast"/>
        <w:jc w:val="center"/>
        <w:rPr>
          <w:color w:val="00B050"/>
        </w:rPr>
      </w:pPr>
      <w:r w:rsidRPr="003E226C">
        <w:rPr>
          <w:rFonts w:ascii="Times New Roman" w:eastAsia="Times New Roman" w:hAnsi="Times New Roman" w:cs="Times New Roman"/>
          <w:b/>
          <w:color w:val="00B050"/>
          <w:sz w:val="44"/>
        </w:rPr>
        <w:t>В Татарстане стартует программа изучения государственных языков в детских садах.</w:t>
      </w:r>
    </w:p>
    <w:p w:rsidR="00F74279" w:rsidRDefault="00F74279" w:rsidP="00F74279">
      <w:pPr>
        <w:pStyle w:val="a3"/>
        <w:jc w:val="both"/>
      </w:pPr>
    </w:p>
    <w:p w:rsidR="00F74279" w:rsidRPr="00F74279" w:rsidRDefault="00F74279" w:rsidP="00F74279">
      <w:pPr>
        <w:pStyle w:val="a3"/>
        <w:spacing w:after="0"/>
        <w:jc w:val="both"/>
        <w:rPr>
          <w:rFonts w:ascii="Times New Roman" w:eastAsia="Times New Roman" w:hAnsi="Times New Roman" w:cs="Times New Roman"/>
          <w:color w:val="00000A"/>
          <w:sz w:val="30"/>
          <w:szCs w:val="30"/>
        </w:rPr>
      </w:pPr>
      <w:r>
        <w:rPr>
          <w:rFonts w:ascii="Times New Roman" w:eastAsia="Times New Roman" w:hAnsi="Times New Roman" w:cs="Times New Roman"/>
          <w:color w:val="00000A"/>
          <w:sz w:val="32"/>
        </w:rPr>
        <w:t xml:space="preserve"> </w:t>
      </w:r>
      <w:r>
        <w:rPr>
          <w:rFonts w:ascii="Times New Roman" w:eastAsia="Times New Roman" w:hAnsi="Times New Roman" w:cs="Times New Roman"/>
          <w:color w:val="00000A"/>
          <w:sz w:val="32"/>
        </w:rPr>
        <w:tab/>
      </w:r>
      <w:r w:rsidRPr="00F74279">
        <w:rPr>
          <w:rFonts w:ascii="Times New Roman" w:eastAsia="Times New Roman" w:hAnsi="Times New Roman" w:cs="Times New Roman"/>
          <w:color w:val="00000A"/>
          <w:sz w:val="30"/>
          <w:szCs w:val="30"/>
        </w:rPr>
        <w:t>С 1 сентября этого года обязательное изучение татарского языка вводится во всех Нижнекамских детских садах. Согласно приказу Министерства образования РТ на родном языке республики должны заговорить все д</w:t>
      </w:r>
      <w:bookmarkStart w:id="0" w:name="_GoBack"/>
      <w:bookmarkEnd w:id="0"/>
      <w:r w:rsidRPr="00F74279">
        <w:rPr>
          <w:rFonts w:ascii="Times New Roman" w:eastAsia="Times New Roman" w:hAnsi="Times New Roman" w:cs="Times New Roman"/>
          <w:color w:val="00000A"/>
          <w:sz w:val="30"/>
          <w:szCs w:val="30"/>
        </w:rPr>
        <w:t xml:space="preserve">ошколята, вне зависимости от национальности и вероисповедания. Кроме того, рабочие тетрадки по татарскому языку раздадут и русскоязычным родителям малышей.  </w:t>
      </w:r>
    </w:p>
    <w:p w:rsidR="00F74279" w:rsidRPr="00F74279" w:rsidRDefault="00F74279" w:rsidP="00F74279">
      <w:pPr>
        <w:pStyle w:val="a3"/>
        <w:spacing w:after="0"/>
        <w:jc w:val="both"/>
        <w:rPr>
          <w:rFonts w:ascii="Times New Roman" w:eastAsia="Times New Roman" w:hAnsi="Times New Roman" w:cs="Times New Roman"/>
          <w:color w:val="00000A"/>
          <w:sz w:val="30"/>
          <w:szCs w:val="30"/>
        </w:rPr>
      </w:pPr>
      <w:r w:rsidRPr="00F74279">
        <w:rPr>
          <w:rFonts w:ascii="Times New Roman" w:eastAsia="Times New Roman" w:hAnsi="Times New Roman" w:cs="Times New Roman"/>
          <w:color w:val="00000A"/>
          <w:sz w:val="30"/>
          <w:szCs w:val="30"/>
        </w:rPr>
        <w:tab/>
        <w:t xml:space="preserve">С 25 июня и русскоязычные воспитатели ДОУ  прошли  курсу ускоренного изучения татарского языка. Он был рассчитан на 144 часа и призван подготовить  педагогов к преподаванию этой дисциплины дошколятам.                                                                                                                – Мы с 90-х годов обучаем школьников татарскому языку и, к сожалению, результаты неважные,- признал начальник ДОУ города Винер Харисов. – Эта методика была разработана специально для детей – облегченный вариант, в игровой форме. Они будут учить разговорный язык. Есть норма </w:t>
      </w:r>
      <w:proofErr w:type="gramStart"/>
      <w:r w:rsidRPr="00F74279">
        <w:rPr>
          <w:rFonts w:ascii="Times New Roman" w:eastAsia="Times New Roman" w:hAnsi="Times New Roman" w:cs="Times New Roman"/>
          <w:color w:val="00000A"/>
          <w:sz w:val="30"/>
          <w:szCs w:val="30"/>
        </w:rPr>
        <w:t>–н</w:t>
      </w:r>
      <w:proofErr w:type="gramEnd"/>
      <w:r w:rsidRPr="00F74279">
        <w:rPr>
          <w:rFonts w:ascii="Times New Roman" w:eastAsia="Times New Roman" w:hAnsi="Times New Roman" w:cs="Times New Roman"/>
          <w:color w:val="00000A"/>
          <w:sz w:val="30"/>
          <w:szCs w:val="30"/>
        </w:rPr>
        <w:t>апример; дети 4-5 лет должны будут овладеть 62 словами на татарском языке, к выпуску из сада - 168 словами.</w:t>
      </w:r>
      <w:r w:rsidR="002A40F9">
        <w:rPr>
          <w:rFonts w:ascii="Times New Roman" w:eastAsia="Times New Roman" w:hAnsi="Times New Roman" w:cs="Times New Roman"/>
          <w:color w:val="00000A"/>
          <w:sz w:val="30"/>
          <w:szCs w:val="30"/>
        </w:rPr>
        <w:t xml:space="preserve"> </w:t>
      </w:r>
      <w:r w:rsidRPr="00F74279">
        <w:rPr>
          <w:rFonts w:ascii="Times New Roman" w:eastAsia="Times New Roman" w:hAnsi="Times New Roman" w:cs="Times New Roman"/>
          <w:color w:val="00000A"/>
          <w:sz w:val="30"/>
          <w:szCs w:val="30"/>
        </w:rPr>
        <w:t>Такие же нормы предусмотрены и для детей, изучающих русский язык.  По мнению разработчиков программы, этого будет достаточно для погружения ребенка в языковую среду и начала изучения татарского языка по-взрослому – в школе.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Как доложил                                                                                                                                                                                   министр образования и науки РТ, специально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по выходным на канале «ТНВ»».</w:t>
      </w:r>
    </w:p>
    <w:p w:rsidR="00F74279" w:rsidRPr="00F74279" w:rsidRDefault="00F74279" w:rsidP="00F74279">
      <w:pPr>
        <w:pStyle w:val="a3"/>
        <w:jc w:val="both"/>
        <w:rPr>
          <w:b/>
          <w:sz w:val="30"/>
          <w:szCs w:val="30"/>
        </w:rPr>
      </w:pPr>
      <w:r w:rsidRPr="00F74279">
        <w:rPr>
          <w:rFonts w:ascii="Times New Roman" w:eastAsia="Times New Roman" w:hAnsi="Times New Roman" w:cs="Times New Roman"/>
          <w:color w:val="00000A"/>
          <w:sz w:val="30"/>
          <w:szCs w:val="30"/>
        </w:rPr>
        <w:tab/>
        <w:t xml:space="preserve"> Скачать мультфильмы и цикл телепередач «</w:t>
      </w:r>
      <w:r w:rsidRPr="00F74279">
        <w:rPr>
          <w:rFonts w:ascii="Times New Roman" w:eastAsia="Times New Roman" w:hAnsi="Times New Roman" w:cs="Times New Roman"/>
          <w:color w:val="00000A"/>
          <w:sz w:val="30"/>
          <w:szCs w:val="30"/>
          <w:lang w:val="tt-RU"/>
        </w:rPr>
        <w:t>Әкият илендә</w:t>
      </w:r>
      <w:r w:rsidRPr="00F74279">
        <w:rPr>
          <w:rFonts w:ascii="Times New Roman" w:eastAsia="Times New Roman" w:hAnsi="Times New Roman" w:cs="Times New Roman"/>
          <w:color w:val="00000A"/>
          <w:sz w:val="30"/>
          <w:szCs w:val="30"/>
        </w:rPr>
        <w:t xml:space="preserve">» вы можете на сайте Министерство образования и Науки Республики Татарстан </w:t>
      </w:r>
      <w:r w:rsidR="008C4AEC">
        <w:rPr>
          <w:rFonts w:ascii="Times New Roman" w:eastAsia="Times New Roman" w:hAnsi="Times New Roman" w:cs="Times New Roman"/>
          <w:color w:val="00000A"/>
          <w:sz w:val="30"/>
          <w:szCs w:val="30"/>
        </w:rPr>
        <w:t xml:space="preserve">                                                            </w:t>
      </w:r>
      <w:r w:rsidRPr="00F74279">
        <w:rPr>
          <w:rFonts w:ascii="Times New Roman" w:eastAsia="Times New Roman" w:hAnsi="Times New Roman" w:cs="Times New Roman"/>
          <w:b/>
          <w:color w:val="00B050"/>
          <w:sz w:val="30"/>
          <w:szCs w:val="30"/>
        </w:rPr>
        <w:t>http://mon.tatarstan.ru/rus/info.php?id=402402</w:t>
      </w:r>
    </w:p>
    <w:p w:rsidR="00B7271C" w:rsidRDefault="00B7271C">
      <w:pPr>
        <w:rPr>
          <w:lang w:val="ru-RU"/>
        </w:rPr>
      </w:pPr>
    </w:p>
    <w:p w:rsidR="002351A5" w:rsidRPr="002351A5" w:rsidRDefault="002351A5" w:rsidP="002351A5">
      <w:pPr>
        <w:widowControl w:val="0"/>
        <w:shd w:val="clear" w:color="auto" w:fill="FFFFFF"/>
        <w:autoSpaceDE w:val="0"/>
        <w:autoSpaceDN w:val="0"/>
        <w:adjustRightInd w:val="0"/>
        <w:spacing w:after="0" w:line="240" w:lineRule="auto"/>
        <w:ind w:firstLine="540"/>
        <w:jc w:val="both"/>
        <w:rPr>
          <w:rFonts w:ascii="Times New Roman" w:eastAsia="PMingLiU" w:hAnsi="Times New Roman" w:cs="Times New Roman"/>
          <w:bCs/>
          <w:color w:val="000000"/>
          <w:sz w:val="28"/>
          <w:szCs w:val="28"/>
          <w:lang w:eastAsia="ru-RU"/>
        </w:rPr>
      </w:pPr>
    </w:p>
    <w:p w:rsidR="002E6F8C" w:rsidRPr="003E226C" w:rsidRDefault="002E6F8C" w:rsidP="002E6F8C">
      <w:pPr>
        <w:pStyle w:val="a3"/>
        <w:spacing w:before="28" w:after="28" w:line="100" w:lineRule="atLeast"/>
        <w:jc w:val="center"/>
        <w:rPr>
          <w:color w:val="00B050"/>
        </w:rPr>
      </w:pPr>
      <w:r w:rsidRPr="003E226C">
        <w:rPr>
          <w:rFonts w:ascii="Times New Roman" w:eastAsia="Times New Roman" w:hAnsi="Times New Roman" w:cs="Times New Roman"/>
          <w:b/>
          <w:color w:val="00B050"/>
          <w:sz w:val="44"/>
        </w:rPr>
        <w:t>В Татарстане стартует программа изучения государственных языков в детских садах.</w:t>
      </w:r>
    </w:p>
    <w:p w:rsidR="002E6F8C" w:rsidRDefault="002E6F8C" w:rsidP="002E6F8C">
      <w:pPr>
        <w:pStyle w:val="a3"/>
        <w:jc w:val="both"/>
      </w:pPr>
    </w:p>
    <w:p w:rsidR="002E6F8C" w:rsidRPr="002E6F8C" w:rsidRDefault="002E6F8C" w:rsidP="002E6F8C">
      <w:pPr>
        <w:pStyle w:val="a3"/>
        <w:spacing w:after="0"/>
        <w:jc w:val="both"/>
        <w:rPr>
          <w:rFonts w:ascii="Times New Roman" w:eastAsia="Times New Roman" w:hAnsi="Times New Roman" w:cs="Times New Roman"/>
          <w:b/>
          <w:i/>
          <w:color w:val="17365D" w:themeColor="text2" w:themeShade="BF"/>
          <w:sz w:val="34"/>
          <w:szCs w:val="34"/>
        </w:rPr>
      </w:pPr>
      <w:r>
        <w:rPr>
          <w:rFonts w:ascii="Times New Roman" w:eastAsia="Times New Roman" w:hAnsi="Times New Roman" w:cs="Times New Roman"/>
          <w:color w:val="00000A"/>
          <w:sz w:val="32"/>
        </w:rPr>
        <w:t xml:space="preserve"> </w:t>
      </w:r>
      <w:r>
        <w:rPr>
          <w:rFonts w:ascii="Times New Roman" w:eastAsia="Times New Roman" w:hAnsi="Times New Roman" w:cs="Times New Roman"/>
          <w:color w:val="00000A"/>
          <w:sz w:val="32"/>
        </w:rPr>
        <w:tab/>
      </w:r>
      <w:r w:rsidRPr="002E6F8C">
        <w:rPr>
          <w:rFonts w:ascii="Times New Roman" w:eastAsia="Times New Roman" w:hAnsi="Times New Roman" w:cs="Times New Roman"/>
          <w:b/>
          <w:i/>
          <w:color w:val="17365D" w:themeColor="text2" w:themeShade="BF"/>
          <w:sz w:val="34"/>
          <w:szCs w:val="34"/>
        </w:rPr>
        <w:t xml:space="preserve">С 1 сентября этого года обязательное изучение татарского языка вводится во всех Нижнекамских детских садах. Согласно приказу Министерства образования РТ на родном языке республики должны заговорить все дошколята, вне зависимости от национальности и вероисповедания. Кроме того, рабочие тетрадки по татарскому языку раздадут и русскоязычным родителям малышей.  </w:t>
      </w:r>
    </w:p>
    <w:p w:rsidR="002E6F8C" w:rsidRPr="002E6F8C" w:rsidRDefault="002E6F8C" w:rsidP="002E6F8C">
      <w:pPr>
        <w:widowControl w:val="0"/>
        <w:shd w:val="clear" w:color="auto" w:fill="FFFFFF"/>
        <w:autoSpaceDE w:val="0"/>
        <w:autoSpaceDN w:val="0"/>
        <w:adjustRightInd w:val="0"/>
        <w:spacing w:after="0" w:line="240" w:lineRule="auto"/>
        <w:ind w:left="-360" w:right="-180" w:firstLine="540"/>
        <w:jc w:val="center"/>
        <w:rPr>
          <w:rFonts w:ascii="Comic Sans MS" w:eastAsia="PMingLiU" w:hAnsi="Comic Sans MS" w:cs="Times New Roman"/>
          <w:b/>
          <w:bCs/>
          <w:i/>
          <w:color w:val="17365D" w:themeColor="text2" w:themeShade="BF"/>
          <w:sz w:val="34"/>
          <w:szCs w:val="34"/>
          <w:lang w:val="ru-RU" w:eastAsia="ru-RU"/>
        </w:rPr>
      </w:pPr>
      <w:r w:rsidRPr="002E6F8C">
        <w:rPr>
          <w:rFonts w:ascii="Comic Sans MS" w:eastAsia="PMingLiU" w:hAnsi="Comic Sans MS" w:cs="Times New Roman"/>
          <w:b/>
          <w:bCs/>
          <w:i/>
          <w:color w:val="17365D" w:themeColor="text2" w:themeShade="BF"/>
          <w:sz w:val="34"/>
          <w:szCs w:val="34"/>
          <w:lang w:eastAsia="ru-RU"/>
        </w:rPr>
        <w:t xml:space="preserve"> </w:t>
      </w:r>
    </w:p>
    <w:p w:rsidR="002351A5" w:rsidRPr="002E6F8C" w:rsidRDefault="002351A5" w:rsidP="002E6F8C">
      <w:pPr>
        <w:widowControl w:val="0"/>
        <w:shd w:val="clear" w:color="auto" w:fill="FFFFFF"/>
        <w:autoSpaceDE w:val="0"/>
        <w:autoSpaceDN w:val="0"/>
        <w:adjustRightInd w:val="0"/>
        <w:spacing w:after="0" w:line="240" w:lineRule="auto"/>
        <w:ind w:left="-360" w:right="-180" w:firstLine="540"/>
        <w:jc w:val="center"/>
        <w:rPr>
          <w:rFonts w:ascii="Comic Sans MS" w:eastAsia="PMingLiU" w:hAnsi="Comic Sans MS" w:cs="Times New Roman"/>
          <w:b/>
          <w:bCs/>
          <w:color w:val="FF00FF"/>
          <w:sz w:val="36"/>
          <w:szCs w:val="36"/>
          <w:lang w:eastAsia="ru-RU"/>
        </w:rPr>
      </w:pPr>
      <w:r w:rsidRPr="002E6F8C">
        <w:rPr>
          <w:rFonts w:ascii="Comic Sans MS" w:eastAsia="PMingLiU" w:hAnsi="Comic Sans MS" w:cs="Times New Roman"/>
          <w:b/>
          <w:bCs/>
          <w:color w:val="FF00FF"/>
          <w:sz w:val="36"/>
          <w:szCs w:val="36"/>
          <w:lang w:eastAsia="ru-RU"/>
        </w:rPr>
        <w:t>“Татарча с</w:t>
      </w:r>
      <w:r w:rsidRPr="002E6F8C">
        <w:rPr>
          <w:rFonts w:ascii="Times New Roman" w:eastAsia="PMingLiU" w:hAnsi="Times New Roman" w:cs="Times New Roman"/>
          <w:b/>
          <w:bCs/>
          <w:color w:val="FF00FF"/>
          <w:sz w:val="36"/>
          <w:szCs w:val="36"/>
          <w:lang w:eastAsia="ru-RU"/>
        </w:rPr>
        <w:t>ө</w:t>
      </w:r>
      <w:r w:rsidRPr="002E6F8C">
        <w:rPr>
          <w:rFonts w:ascii="Comic Sans MS" w:eastAsia="PMingLiU" w:hAnsi="Comic Sans MS" w:cs="Times New Roman"/>
          <w:b/>
          <w:bCs/>
          <w:color w:val="FF00FF"/>
          <w:sz w:val="36"/>
          <w:szCs w:val="36"/>
          <w:lang w:eastAsia="ru-RU"/>
        </w:rPr>
        <w:t>йл</w:t>
      </w:r>
      <w:r w:rsidRPr="002E6F8C">
        <w:rPr>
          <w:rFonts w:ascii="Times New Roman" w:eastAsia="PMingLiU" w:hAnsi="Times New Roman" w:cs="Times New Roman"/>
          <w:b/>
          <w:bCs/>
          <w:color w:val="FF00FF"/>
          <w:sz w:val="36"/>
          <w:szCs w:val="36"/>
          <w:lang w:eastAsia="ru-RU"/>
        </w:rPr>
        <w:t>ә</w:t>
      </w:r>
      <w:r w:rsidRPr="002E6F8C">
        <w:rPr>
          <w:rFonts w:ascii="Comic Sans MS" w:eastAsia="PMingLiU" w:hAnsi="Comic Sans MS" w:cs="Times New Roman"/>
          <w:b/>
          <w:bCs/>
          <w:color w:val="FF00FF"/>
          <w:sz w:val="36"/>
          <w:szCs w:val="36"/>
          <w:lang w:eastAsia="ru-RU"/>
        </w:rPr>
        <w:t>ш</w:t>
      </w:r>
      <w:r w:rsidRPr="002E6F8C">
        <w:rPr>
          <w:rFonts w:ascii="Times New Roman" w:eastAsia="PMingLiU" w:hAnsi="Times New Roman" w:cs="Times New Roman"/>
          <w:b/>
          <w:bCs/>
          <w:color w:val="FF00FF"/>
          <w:sz w:val="36"/>
          <w:szCs w:val="36"/>
          <w:lang w:eastAsia="ru-RU"/>
        </w:rPr>
        <w:t>ә</w:t>
      </w:r>
      <w:r w:rsidRPr="002E6F8C">
        <w:rPr>
          <w:rFonts w:ascii="Comic Sans MS" w:eastAsia="PMingLiU" w:hAnsi="Comic Sans MS" w:cs="Times New Roman"/>
          <w:b/>
          <w:bCs/>
          <w:color w:val="FF00FF"/>
          <w:sz w:val="36"/>
          <w:szCs w:val="36"/>
          <w:lang w:eastAsia="ru-RU"/>
        </w:rPr>
        <w:t>без” – “ Говорим по-татарски”.</w:t>
      </w:r>
    </w:p>
    <w:p w:rsidR="002351A5" w:rsidRPr="002E6F8C" w:rsidRDefault="002E6F8C" w:rsidP="002351A5">
      <w:pPr>
        <w:widowControl w:val="0"/>
        <w:shd w:val="clear" w:color="auto" w:fill="FFFFFF"/>
        <w:autoSpaceDE w:val="0"/>
        <w:autoSpaceDN w:val="0"/>
        <w:adjustRightInd w:val="0"/>
        <w:spacing w:after="0" w:line="240" w:lineRule="auto"/>
        <w:ind w:left="-360" w:right="-180" w:firstLine="540"/>
        <w:jc w:val="center"/>
        <w:rPr>
          <w:rFonts w:ascii="Comic Sans MS" w:eastAsia="PMingLiU" w:hAnsi="Comic Sans MS" w:cs="Times New Roman"/>
          <w:b/>
          <w:bCs/>
          <w:color w:val="800000"/>
          <w:sz w:val="36"/>
          <w:szCs w:val="36"/>
          <w:lang w:eastAsia="ru-RU"/>
        </w:rPr>
      </w:pPr>
      <w:r>
        <w:rPr>
          <w:rFonts w:ascii="Times New Roman" w:eastAsia="PMingLiU" w:hAnsi="Times New Roman" w:cs="Times New Roman"/>
          <w:b/>
          <w:bCs/>
          <w:noProof/>
          <w:color w:val="800000"/>
          <w:sz w:val="36"/>
          <w:szCs w:val="36"/>
          <w:lang w:val="ru-RU" w:eastAsia="ru-RU"/>
        </w:rPr>
        <w:drawing>
          <wp:anchor distT="0" distB="0" distL="114300" distR="114300" simplePos="0" relativeHeight="251663360" behindDoc="1" locked="0" layoutInCell="1" allowOverlap="1">
            <wp:simplePos x="0" y="0"/>
            <wp:positionH relativeFrom="column">
              <wp:posOffset>-290830</wp:posOffset>
            </wp:positionH>
            <wp:positionV relativeFrom="paragraph">
              <wp:posOffset>145415</wp:posOffset>
            </wp:positionV>
            <wp:extent cx="1711325" cy="2007235"/>
            <wp:effectExtent l="19050" t="19050" r="22225" b="12065"/>
            <wp:wrapTight wrapText="bothSides">
              <wp:wrapPolygon edited="0">
                <wp:start x="-240" y="-205"/>
                <wp:lineTo x="-240" y="21730"/>
                <wp:lineTo x="21881" y="21730"/>
                <wp:lineTo x="21881" y="-205"/>
                <wp:lineTo x="-240" y="-205"/>
              </wp:wrapPolygon>
            </wp:wrapTight>
            <wp:docPr id="10" name="Picture 3" descr="C:\Users\Зарипова\Мои документы\ГОСУДАРСТВЕННАЯ СТРАТЕГИЯ 2010-2015гг\!СТРАТЕГИЯ реализация\Издание УМК\Обложки  УМК по обуч.тат.рус.яз\Обрезанные\тат3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арипова\Мои документы\ГОСУДАРСТВЕННАЯ СТРАТЕГИЯ 2010-2015гг\!СТРАТЕГИЯ реализация\Издание УМК\Обложки  УМК по обуч.тат.рус.яз\Обрезанные\тат3пр.jpg"/>
                    <pic:cNvPicPr>
                      <a:picLocks noChangeAspect="1" noChangeArrowheads="1"/>
                    </pic:cNvPicPr>
                  </pic:nvPicPr>
                  <pic:blipFill>
                    <a:blip r:embed="rId4" cstate="print"/>
                    <a:srcRect/>
                    <a:stretch>
                      <a:fillRect/>
                    </a:stretch>
                  </pic:blipFill>
                  <pic:spPr bwMode="auto">
                    <a:xfrm>
                      <a:off x="0" y="0"/>
                      <a:ext cx="1711325" cy="2007235"/>
                    </a:xfrm>
                    <a:prstGeom prst="rect">
                      <a:avLst/>
                    </a:prstGeom>
                    <a:noFill/>
                    <a:ln w="25400">
                      <a:solidFill>
                        <a:srgbClr val="800000"/>
                      </a:solidFill>
                      <a:miter lim="800000"/>
                      <a:headEnd/>
                      <a:tailEnd/>
                    </a:ln>
                  </pic:spPr>
                </pic:pic>
              </a:graphicData>
            </a:graphic>
          </wp:anchor>
        </w:drawing>
      </w:r>
      <w:r w:rsidR="002351A5" w:rsidRPr="002E6F8C">
        <w:rPr>
          <w:rFonts w:ascii="Times New Roman" w:eastAsia="PMingLiU" w:hAnsi="Times New Roman" w:cs="Times New Roman"/>
          <w:b/>
          <w:bCs/>
          <w:color w:val="800000"/>
          <w:sz w:val="36"/>
          <w:szCs w:val="36"/>
          <w:lang w:eastAsia="ru-RU"/>
        </w:rPr>
        <w:t>З.М.Зарипова</w:t>
      </w:r>
    </w:p>
    <w:p w:rsidR="002351A5" w:rsidRPr="002E6F8C" w:rsidRDefault="002351A5" w:rsidP="002E6F8C">
      <w:pPr>
        <w:widowControl w:val="0"/>
        <w:autoSpaceDE w:val="0"/>
        <w:autoSpaceDN w:val="0"/>
        <w:adjustRightInd w:val="0"/>
        <w:spacing w:after="0" w:line="240" w:lineRule="auto"/>
        <w:ind w:left="-360" w:right="-180" w:firstLine="510"/>
        <w:jc w:val="both"/>
        <w:rPr>
          <w:rFonts w:ascii="Comic Sans MS" w:eastAsia="PMingLiU" w:hAnsi="Comic Sans MS" w:cs="Times New Roman"/>
          <w:b/>
          <w:bCs/>
          <w:i/>
          <w:color w:val="17365D" w:themeColor="text2" w:themeShade="BF"/>
          <w:sz w:val="34"/>
          <w:szCs w:val="34"/>
          <w:lang w:val="ru-RU" w:eastAsia="ru-RU"/>
        </w:rPr>
      </w:pPr>
      <w:r w:rsidRPr="002E6F8C">
        <w:rPr>
          <w:rFonts w:ascii="Times New Roman" w:eastAsia="PMingLiU" w:hAnsi="Times New Roman" w:cs="Times New Roman"/>
          <w:b/>
          <w:bCs/>
          <w:i/>
          <w:color w:val="17365D" w:themeColor="text2" w:themeShade="BF"/>
          <w:sz w:val="34"/>
          <w:szCs w:val="34"/>
          <w:lang w:eastAsia="ru-RU"/>
        </w:rPr>
        <w:t xml:space="preserve">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r w:rsidRPr="002E6F8C">
        <w:rPr>
          <w:rFonts w:ascii="Times New Roman" w:eastAsia="PMingLiU" w:hAnsi="Times New Roman" w:cs="Times New Roman"/>
          <w:b/>
          <w:bCs/>
          <w:i/>
          <w:color w:val="17365D" w:themeColor="text2" w:themeShade="BF"/>
          <w:sz w:val="34"/>
          <w:szCs w:val="34"/>
          <w:lang w:val="ru-RU"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002E6F8C">
        <w:rPr>
          <w:rFonts w:ascii="Times New Roman" w:eastAsia="PMingLiU" w:hAnsi="Times New Roman" w:cs="Times New Roman"/>
          <w:b/>
          <w:bCs/>
          <w:i/>
          <w:color w:val="17365D" w:themeColor="text2" w:themeShade="BF"/>
          <w:sz w:val="34"/>
          <w:szCs w:val="34"/>
          <w:lang w:val="ru-RU" w:eastAsia="ru-RU"/>
        </w:rPr>
        <w:t>.</w:t>
      </w:r>
    </w:p>
    <w:p w:rsidR="002351A5" w:rsidRPr="001D16F7" w:rsidRDefault="002351A5" w:rsidP="002351A5">
      <w:pPr>
        <w:widowControl w:val="0"/>
        <w:autoSpaceDE w:val="0"/>
        <w:autoSpaceDN w:val="0"/>
        <w:adjustRightInd w:val="0"/>
        <w:spacing w:after="0" w:line="240" w:lineRule="auto"/>
        <w:ind w:right="-180"/>
        <w:jc w:val="both"/>
        <w:rPr>
          <w:rFonts w:ascii="Times New Roman" w:eastAsia="PMingLiU" w:hAnsi="Times New Roman" w:cs="Times New Roman"/>
          <w:sz w:val="28"/>
          <w:szCs w:val="28"/>
          <w:lang w:val="ru-RU" w:eastAsia="ru-RU"/>
        </w:rPr>
      </w:pPr>
    </w:p>
    <w:p w:rsidR="002351A5" w:rsidRPr="002351A5" w:rsidRDefault="002351A5" w:rsidP="002351A5">
      <w:pPr>
        <w:widowControl w:val="0"/>
        <w:autoSpaceDE w:val="0"/>
        <w:autoSpaceDN w:val="0"/>
        <w:adjustRightInd w:val="0"/>
        <w:spacing w:after="0" w:line="240" w:lineRule="auto"/>
        <w:ind w:right="-180"/>
        <w:jc w:val="both"/>
        <w:rPr>
          <w:rFonts w:ascii="Times New Roman" w:eastAsia="PMingLiU" w:hAnsi="Times New Roman" w:cs="Times New Roman"/>
          <w:sz w:val="28"/>
          <w:szCs w:val="28"/>
          <w:lang w:val="ru-RU" w:eastAsia="ru-RU"/>
        </w:rPr>
      </w:pPr>
    </w:p>
    <w:p w:rsidR="002351A5" w:rsidRPr="002351A5" w:rsidRDefault="002351A5" w:rsidP="002351A5">
      <w:pPr>
        <w:widowControl w:val="0"/>
        <w:autoSpaceDE w:val="0"/>
        <w:autoSpaceDN w:val="0"/>
        <w:adjustRightInd w:val="0"/>
        <w:spacing w:after="0" w:line="360" w:lineRule="auto"/>
        <w:ind w:left="-360" w:right="-180" w:firstLine="851"/>
        <w:jc w:val="both"/>
        <w:rPr>
          <w:rFonts w:ascii="Times New Roman" w:eastAsia="Times New Roman" w:hAnsi="Times New Roman" w:cs="Times New Roman"/>
          <w:color w:val="003366"/>
          <w:sz w:val="28"/>
          <w:szCs w:val="28"/>
          <w:lang w:eastAsia="ru-RU"/>
        </w:rPr>
      </w:pPr>
      <w:r w:rsidRPr="002351A5">
        <w:rPr>
          <w:rFonts w:ascii="Times New Roman" w:eastAsia="Times New Roman" w:hAnsi="Times New Roman" w:cs="Times New Roman"/>
          <w:color w:val="003366"/>
          <w:sz w:val="28"/>
          <w:szCs w:val="28"/>
          <w:lang w:eastAsia="ru-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w:t>
      </w:r>
      <w:r w:rsidRPr="002351A5">
        <w:rPr>
          <w:rFonts w:ascii="Times New Roman" w:eastAsia="Times New Roman" w:hAnsi="Times New Roman" w:cs="Times New Roman"/>
          <w:color w:val="003366"/>
          <w:sz w:val="28"/>
          <w:szCs w:val="28"/>
          <w:lang w:eastAsia="ru-RU"/>
        </w:rPr>
        <w:lastRenderedPageBreak/>
        <w:t xml:space="preserve">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 </w:t>
      </w:r>
    </w:p>
    <w:p w:rsidR="002351A5" w:rsidRPr="002351A5" w:rsidRDefault="002351A5" w:rsidP="002351A5">
      <w:pPr>
        <w:widowControl w:val="0"/>
        <w:autoSpaceDE w:val="0"/>
        <w:autoSpaceDN w:val="0"/>
        <w:adjustRightInd w:val="0"/>
        <w:spacing w:after="0" w:line="360" w:lineRule="auto"/>
        <w:ind w:left="-360" w:right="-180" w:firstLine="851"/>
        <w:jc w:val="both"/>
        <w:rPr>
          <w:rFonts w:ascii="Times New Roman" w:eastAsia="Times New Roman" w:hAnsi="Times New Roman" w:cs="Times New Roman"/>
          <w:color w:val="003366"/>
          <w:sz w:val="28"/>
          <w:szCs w:val="28"/>
          <w:lang w:eastAsia="ru-RU"/>
        </w:rPr>
      </w:pPr>
      <w:r w:rsidRPr="002351A5">
        <w:rPr>
          <w:rFonts w:ascii="Times New Roman" w:eastAsia="Times New Roman" w:hAnsi="Times New Roman" w:cs="Times New Roman"/>
          <w:color w:val="003366"/>
          <w:sz w:val="28"/>
          <w:szCs w:val="28"/>
          <w:lang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2351A5" w:rsidRPr="002351A5" w:rsidRDefault="002351A5" w:rsidP="002351A5">
      <w:pPr>
        <w:widowControl w:val="0"/>
        <w:autoSpaceDE w:val="0"/>
        <w:autoSpaceDN w:val="0"/>
        <w:adjustRightInd w:val="0"/>
        <w:spacing w:after="0" w:line="360" w:lineRule="auto"/>
        <w:ind w:left="-360" w:right="-180" w:firstLine="851"/>
        <w:jc w:val="both"/>
        <w:rPr>
          <w:rFonts w:ascii="Times New Roman" w:eastAsia="Times New Roman" w:hAnsi="Times New Roman" w:cs="Times New Roman"/>
          <w:color w:val="003366"/>
          <w:sz w:val="28"/>
          <w:szCs w:val="28"/>
          <w:lang w:eastAsia="ru-RU"/>
        </w:rPr>
      </w:pPr>
      <w:r w:rsidRPr="002351A5">
        <w:rPr>
          <w:rFonts w:ascii="Times New Roman" w:eastAsia="Times New Roman" w:hAnsi="Times New Roman" w:cs="Times New Roman"/>
          <w:color w:val="003366"/>
          <w:sz w:val="28"/>
          <w:szCs w:val="28"/>
          <w:lang w:eastAsia="ru-RU"/>
        </w:rPr>
        <w:t xml:space="preserve">Татарстанда балалар 4-5 яшьтә рус телле балалар 62 сүз белергә, ә инде дүртенче сыйныфта аларның сүзлек запасы 1167 сүзгә җитәргә тиеш. </w:t>
      </w:r>
      <w:r w:rsidRPr="002351A5">
        <w:rPr>
          <w:rFonts w:ascii="Times New Roman" w:eastAsia="Times New Roman" w:hAnsi="Times New Roman" w:cs="Times New Roman"/>
          <w:color w:val="003366"/>
          <w:sz w:val="28"/>
          <w:szCs w:val="28"/>
          <w:lang w:eastAsia="ru-RU"/>
        </w:rPr>
        <w:br/>
        <w:t xml:space="preserve">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 </w:t>
      </w:r>
    </w:p>
    <w:p w:rsidR="002351A5" w:rsidRPr="002351A5" w:rsidRDefault="002351A5"/>
    <w:p w:rsidR="002351A5" w:rsidRPr="00F74279" w:rsidRDefault="002351A5">
      <w:pPr>
        <w:rPr>
          <w:lang w:val="ru-RU"/>
        </w:rPr>
      </w:pPr>
    </w:p>
    <w:sectPr w:rsidR="002351A5" w:rsidRPr="00F74279" w:rsidSect="002351A5">
      <w:pgSz w:w="11906" w:h="16838"/>
      <w:pgMar w:top="142" w:right="850"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hyphenationZone w:val="141"/>
  <w:characterSpacingControl w:val="doNotCompress"/>
  <w:compat>
    <w:useFELayout/>
  </w:compat>
  <w:rsids>
    <w:rsidRoot w:val="00F74279"/>
    <w:rsid w:val="001D16F7"/>
    <w:rsid w:val="002351A5"/>
    <w:rsid w:val="002A40F9"/>
    <w:rsid w:val="002E6F8C"/>
    <w:rsid w:val="0079360D"/>
    <w:rsid w:val="008C4AEC"/>
    <w:rsid w:val="00B7271C"/>
    <w:rsid w:val="00C179FD"/>
    <w:rsid w:val="00F742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t-RU" w:eastAsia="tt-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7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F74279"/>
    <w:pPr>
      <w:tabs>
        <w:tab w:val="left" w:pos="708"/>
      </w:tabs>
      <w:suppressAutoHyphens/>
    </w:pPr>
    <w:rPr>
      <w:rFonts w:ascii="Calibri" w:eastAsia="SimSun" w:hAnsi="Calibri"/>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835</Words>
  <Characters>4761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Антошка7</dc:creator>
  <cp:keywords/>
  <dc:description/>
  <cp:lastModifiedBy>Admin</cp:lastModifiedBy>
  <cp:revision>2</cp:revision>
  <cp:lastPrinted>2013-02-19T05:39:00Z</cp:lastPrinted>
  <dcterms:created xsi:type="dcterms:W3CDTF">2013-04-18T07:37:00Z</dcterms:created>
  <dcterms:modified xsi:type="dcterms:W3CDTF">2013-04-18T07:37:00Z</dcterms:modified>
</cp:coreProperties>
</file>